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DF9" w:rsidRPr="006C2DF9" w:rsidRDefault="006C2DF9" w:rsidP="006C2DF9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C2DF9">
        <w:rPr>
          <w:rFonts w:ascii="Times New Roman" w:hAnsi="Times New Roman" w:cs="Times New Roman"/>
          <w:b/>
          <w:sz w:val="28"/>
        </w:rPr>
        <w:t xml:space="preserve">День Героев Отечества в МБОУ СОШ </w:t>
      </w:r>
      <w:proofErr w:type="spellStart"/>
      <w:r w:rsidRPr="006C2DF9">
        <w:rPr>
          <w:rFonts w:ascii="Times New Roman" w:hAnsi="Times New Roman" w:cs="Times New Roman"/>
          <w:b/>
          <w:sz w:val="28"/>
        </w:rPr>
        <w:t>с.Большой</w:t>
      </w:r>
      <w:proofErr w:type="spellEnd"/>
      <w:r w:rsidRPr="006C2DF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C2DF9">
        <w:rPr>
          <w:rFonts w:ascii="Times New Roman" w:hAnsi="Times New Roman" w:cs="Times New Roman"/>
          <w:b/>
          <w:sz w:val="28"/>
        </w:rPr>
        <w:t>Труев</w:t>
      </w:r>
      <w:proofErr w:type="spellEnd"/>
    </w:p>
    <w:p w:rsidR="006C2DF9" w:rsidRP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267CE9" wp14:editId="0992D5CF">
            <wp:simplePos x="0" y="0"/>
            <wp:positionH relativeFrom="margin">
              <wp:align>left</wp:align>
            </wp:positionH>
            <wp:positionV relativeFrom="margin">
              <wp:posOffset>421640</wp:posOffset>
            </wp:positionV>
            <wp:extent cx="2926080" cy="1753870"/>
            <wp:effectExtent l="0" t="0" r="762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DF9">
        <w:rPr>
          <w:rFonts w:ascii="Times New Roman" w:hAnsi="Times New Roman" w:cs="Times New Roman"/>
          <w:sz w:val="28"/>
        </w:rPr>
        <w:t>9 декабря в России отмечается День Героев Отечества. В этот день в нашей стране чествуют Героев Советского Союза, Героев Российской Федерации, кавалеров ордена Святого Георгия и ордена Славы, людей, чьи выдающиеся дела, свершения и поступки навсегда будут вписаны в историю нашей страны.</w:t>
      </w:r>
    </w:p>
    <w:p w:rsidR="006C2DF9" w:rsidRP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МБОУ СОШ с. Большой </w:t>
      </w:r>
      <w:proofErr w:type="spellStart"/>
      <w:r w:rsidRPr="006C2DF9">
        <w:rPr>
          <w:rFonts w:ascii="Times New Roman" w:hAnsi="Times New Roman" w:cs="Times New Roman"/>
          <w:sz w:val="28"/>
        </w:rPr>
        <w:t>Труев</w:t>
      </w:r>
      <w:proofErr w:type="spellEnd"/>
      <w:r w:rsidRPr="006C2DF9">
        <w:rPr>
          <w:rFonts w:ascii="Times New Roman" w:hAnsi="Times New Roman" w:cs="Times New Roman"/>
          <w:sz w:val="28"/>
        </w:rPr>
        <w:t xml:space="preserve"> были проведены классные часы, Всероссийская Акции «Спасибо Героям», уроки Мужества, приуроченные этой дате. Дата праздника приурочена ко дню христианского святого, великомученика Георгия Победоносца. В этот день в 1769 году императрица Екатерина II учредила высшую воинскую награду – орден Святого Георгия. Его вручали воинам, проявившим особую отвагу в боях. Кавалерами ордена стали более 10 тысяч человек.</w:t>
      </w:r>
    </w:p>
    <w:p w:rsidR="003D19DF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C2DF9">
        <w:rPr>
          <w:rFonts w:ascii="Times New Roman" w:hAnsi="Times New Roman" w:cs="Times New Roman"/>
          <w:sz w:val="28"/>
        </w:rPr>
        <w:t>В 1807 году по образцу этой награды был учреждён знак отличия для нижних чинов – Георгиевский крест, ставший одной из самых почитаемых боевых наград.</w:t>
      </w:r>
      <w:r w:rsidR="002D5005">
        <w:rPr>
          <w:rFonts w:ascii="Times New Roman" w:hAnsi="Times New Roman" w:cs="Times New Roman"/>
          <w:sz w:val="28"/>
        </w:rPr>
        <w:t xml:space="preserve">                                          </w:t>
      </w:r>
      <w:r w:rsidRPr="006C2DF9">
        <w:rPr>
          <w:rFonts w:ascii="Times New Roman" w:hAnsi="Times New Roman" w:cs="Times New Roman"/>
          <w:sz w:val="28"/>
        </w:rPr>
        <w:t>16 апреля 1934 года Центральный Исполнительный Комитет СССР учредил звание Героя Советского Союза за коллективные и личные достижения перед государством.</w:t>
      </w:r>
      <w:r w:rsidR="002D5005">
        <w:rPr>
          <w:rFonts w:ascii="Times New Roman" w:hAnsi="Times New Roman" w:cs="Times New Roman"/>
          <w:sz w:val="28"/>
        </w:rPr>
        <w:t xml:space="preserve"> </w:t>
      </w:r>
      <w:r w:rsidRPr="006C2DF9">
        <w:rPr>
          <w:rFonts w:ascii="Times New Roman" w:hAnsi="Times New Roman" w:cs="Times New Roman"/>
          <w:sz w:val="28"/>
        </w:rPr>
        <w:t>Звание «Герой Российской Федерации» приняло своеобразную эстафету от звания «Герой Советского Союза». С 1992 года его</w:t>
      </w:r>
      <w:r w:rsidR="002D5005">
        <w:rPr>
          <w:rFonts w:ascii="Times New Roman" w:hAnsi="Times New Roman" w:cs="Times New Roman"/>
          <w:sz w:val="28"/>
        </w:rPr>
        <w:t xml:space="preserve"> получили порядка 1500 человек.                                </w:t>
      </w:r>
      <w:r w:rsidRPr="006C2DF9">
        <w:rPr>
          <w:rFonts w:ascii="Times New Roman" w:hAnsi="Times New Roman" w:cs="Times New Roman"/>
          <w:sz w:val="28"/>
        </w:rPr>
        <w:t>В 2000 году орден Святого Георгия был восстановлен Указом Президента Российской Федерации в качестве высшей военной награды.</w:t>
      </w:r>
    </w:p>
    <w:p w:rsidR="002D5005" w:rsidRDefault="002D5005" w:rsidP="002D5005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Измаилова Т.Р.,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зам.директора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по ВР</w:t>
      </w:r>
    </w:p>
    <w:p w:rsidR="006C2DF9" w:rsidRDefault="006C2DF9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824ED4" wp14:editId="2D24DFAA">
            <wp:extent cx="2889250" cy="1760778"/>
            <wp:effectExtent l="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1" cy="17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005">
        <w:rPr>
          <w:rFonts w:ascii="Times New Roman" w:hAnsi="Times New Roman" w:cs="Times New Roman"/>
          <w:sz w:val="28"/>
        </w:rPr>
        <w:t xml:space="preserve"> </w:t>
      </w:r>
      <w:r w:rsidR="002D5005">
        <w:rPr>
          <w:noProof/>
          <w:lang w:eastAsia="ru-RU"/>
        </w:rPr>
        <w:drawing>
          <wp:inline distT="0" distB="0" distL="0" distR="0" wp14:anchorId="33E4DAFD" wp14:editId="0743676F">
            <wp:extent cx="3115835" cy="1935480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7174"/>
                    <a:stretch/>
                  </pic:blipFill>
                  <pic:spPr bwMode="auto">
                    <a:xfrm>
                      <a:off x="0" y="0"/>
                      <a:ext cx="3133234" cy="194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05" w:rsidRDefault="002D5005" w:rsidP="006C2DF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39735A9" wp14:editId="7EC58662">
            <wp:extent cx="5869305" cy="2156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670" t="35259" b="23298"/>
                    <a:stretch/>
                  </pic:blipFill>
                  <pic:spPr bwMode="auto">
                    <a:xfrm>
                      <a:off x="0" y="0"/>
                      <a:ext cx="586930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F9" w:rsidRDefault="002D5005" w:rsidP="006C2DF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E30BD4" wp14:editId="1B13C53B">
            <wp:extent cx="2912110" cy="3116109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40" b="16612"/>
                    <a:stretch/>
                  </pic:blipFill>
                  <pic:spPr bwMode="auto">
                    <a:xfrm>
                      <a:off x="0" y="0"/>
                      <a:ext cx="2918825" cy="312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421AE4" wp14:editId="51A61299">
            <wp:extent cx="3390163" cy="25425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71" cy="25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F9" w:rsidRPr="006C2DF9" w:rsidRDefault="00236BAC" w:rsidP="006C2DF9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FAED00" wp14:editId="3E7F8066">
            <wp:extent cx="6257925" cy="46932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74" cy="46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DF9" w:rsidRPr="006C2DF9" w:rsidSect="002D5005">
      <w:pgSz w:w="11906" w:h="16838"/>
      <w:pgMar w:top="284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F9"/>
    <w:rsid w:val="00236BAC"/>
    <w:rsid w:val="002D5005"/>
    <w:rsid w:val="003D19DF"/>
    <w:rsid w:val="006C2DF9"/>
    <w:rsid w:val="006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F6E87"/>
  <w15:chartTrackingRefBased/>
  <w15:docId w15:val="{471477F9-E8E2-4757-B60B-4954ADC7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2</cp:revision>
  <dcterms:created xsi:type="dcterms:W3CDTF">2025-12-10T06:11:00Z</dcterms:created>
  <dcterms:modified xsi:type="dcterms:W3CDTF">2025-12-10T06:31:00Z</dcterms:modified>
</cp:coreProperties>
</file>