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Default="00B01193" w:rsidP="00B01193">
      <w:pPr>
        <w:jc w:val="center"/>
        <w:rPr>
          <w:rFonts w:ascii="Times New Roman" w:hAnsi="Times New Roman" w:cs="Times New Roman"/>
          <w:b/>
          <w:bCs/>
          <w:noProof/>
          <w:color w:val="2F5496" w:themeColor="accent5" w:themeShade="BF"/>
          <w:sz w:val="28"/>
          <w:szCs w:val="28"/>
          <w:lang w:eastAsia="ru-RU"/>
        </w:rPr>
      </w:pPr>
      <w:r w:rsidRPr="00B01193">
        <w:rPr>
          <w:rFonts w:ascii="Times New Roman" w:hAnsi="Times New Roman" w:cs="Times New Roman"/>
          <w:b/>
          <w:bCs/>
          <w:noProof/>
          <w:color w:val="2F5496" w:themeColor="accent5" w:themeShade="BF"/>
          <w:sz w:val="28"/>
          <w:szCs w:val="28"/>
          <w:lang w:eastAsia="ru-RU"/>
        </w:rPr>
        <w:t>Стартовала осенняя сессия онлайн-уроков по финансовой грамотности</w:t>
      </w:r>
    </w:p>
    <w:p w:rsidR="006C4FDB" w:rsidRDefault="00890E38" w:rsidP="006C4FD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4190365</wp:posOffset>
            </wp:positionH>
            <wp:positionV relativeFrom="paragraph">
              <wp:posOffset>113030</wp:posOffset>
            </wp:positionV>
            <wp:extent cx="2408555" cy="1898650"/>
            <wp:effectExtent l="19050" t="0" r="0" b="0"/>
            <wp:wrapThrough wrapText="bothSides">
              <wp:wrapPolygon edited="0">
                <wp:start x="-171" y="0"/>
                <wp:lineTo x="-171" y="21456"/>
                <wp:lineTo x="21526" y="21456"/>
                <wp:lineTo x="21526" y="0"/>
                <wp:lineTo x="-17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8555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1193">
        <w:rPr>
          <w:rFonts w:ascii="Times New Roman" w:hAnsi="Times New Roman" w:cs="Times New Roman"/>
          <w:b/>
          <w:bCs/>
          <w:noProof/>
          <w:color w:val="2F5496" w:themeColor="accent5" w:themeShade="BF"/>
          <w:sz w:val="28"/>
          <w:szCs w:val="28"/>
          <w:lang w:eastAsia="ru-RU"/>
        </w:rPr>
        <w:tab/>
      </w:r>
      <w:r w:rsidR="00B0119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 18 сентября 2019 года стартовала осенняя сессия онлайн-уроков по финансовой грамотности на сайте </w:t>
      </w:r>
      <w:hyperlink r:id="rId6" w:history="1">
        <w:r w:rsidR="00B01193" w:rsidRPr="002D268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http://dni-fg.ru/</w:t>
        </w:r>
      </w:hyperlink>
      <w:r w:rsidR="00B0119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 xml:space="preserve">. </w:t>
      </w:r>
      <w:r w:rsidR="006C4F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Так</w:t>
      </w:r>
      <w:r w:rsidR="006C4F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же </w:t>
      </w:r>
      <w:r w:rsidR="006C4FDB" w:rsidRPr="006C4F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18 сентября 2019 года отделением по Пензенской области Волго-Вятским главным управлением Центрального банка России и Министерством образования Пензенской области проводи</w:t>
      </w:r>
      <w:r w:rsidR="006C4F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лся</w:t>
      </w:r>
      <w:r w:rsidR="006C4FDB" w:rsidRPr="006C4F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 xml:space="preserve"> вебинар по финансовой грамотности.</w:t>
      </w:r>
      <w:bookmarkStart w:id="0" w:name="_GoBack"/>
      <w:bookmarkEnd w:id="0"/>
    </w:p>
    <w:p w:rsidR="00890E38" w:rsidRPr="00890E38" w:rsidRDefault="00890E38" w:rsidP="00890E3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 w:rsidRPr="00890E3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3093720" cy="1615440"/>
            <wp:effectExtent l="19050" t="0" r="0" b="0"/>
            <wp:wrapThrough wrapText="bothSides">
              <wp:wrapPolygon edited="0">
                <wp:start x="-133" y="0"/>
                <wp:lineTo x="-133" y="21396"/>
                <wp:lineTo x="21547" y="21396"/>
                <wp:lineTo x="21547" y="0"/>
                <wp:lineTo x="-133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372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Данный п</w:t>
      </w:r>
      <w:r w:rsidRPr="00890E3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роект помогает старшеклассникам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 финансовом рынке и защите прав потребителей финансовых услуг.</w:t>
      </w:r>
    </w:p>
    <w:p w:rsidR="00890E38" w:rsidRPr="00890E38" w:rsidRDefault="00890E38" w:rsidP="00890E3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 w:rsidRPr="00890E3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Организатором проекта выступает регулятор финансового рынка России – Центральный банк Российской Федерации.</w:t>
      </w:r>
    </w:p>
    <w:p w:rsidR="00890E38" w:rsidRDefault="00890E38" w:rsidP="00890E3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01010" cy="1687830"/>
            <wp:effectExtent l="19050" t="0" r="8890" b="0"/>
            <wp:wrapThrough wrapText="bothSides">
              <wp:wrapPolygon edited="0">
                <wp:start x="-137" y="0"/>
                <wp:lineTo x="-137" y="21454"/>
                <wp:lineTo x="21664" y="21454"/>
                <wp:lineTo x="21664" y="0"/>
                <wp:lineTo x="-137" y="0"/>
              </wp:wrapPolygon>
            </wp:wrapThrough>
            <wp:docPr id="3" name="Рисунок 3" descr="C:\Users\DNS\AppData\Local\Packages\Microsoft.Office.Desktop_8wekyb3d8bbwe\AC\INetCache\Content.MSO\3B0A92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AppData\Local\Packages\Microsoft.Office.Desktop_8wekyb3d8bbwe\AC\INetCache\Content.MSO\3B0A922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E3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Уроки по каждой теме проходят в формате вебинаров в режиме «один лектор – много классов». Лектор демонстрирует презентацию, видеоролики, проводит интерактивные опросы, рассчитанные на коллективное обсуждение в классах. Называет школы, приславшие наиболее правильные ответы. Слушатели также могут задавать вопросы в чате, на которые лектор отвечает в прямом эфире.</w:t>
      </w:r>
    </w:p>
    <w:p w:rsidR="00890E38" w:rsidRPr="00890E38" w:rsidRDefault="00890E38" w:rsidP="00890E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val="tt-RU" w:eastAsia="ru-RU"/>
        </w:rPr>
      </w:pPr>
      <w:r w:rsidRPr="00890E38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val="tt-RU" w:eastAsia="ru-RU"/>
        </w:rPr>
        <w:t>Цель онлайн-уроков:</w:t>
      </w:r>
    </w:p>
    <w:p w:rsidR="00890E38" w:rsidRPr="00890E38" w:rsidRDefault="00890E38" w:rsidP="00890E3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 w:rsidRPr="00890E3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•</w:t>
      </w:r>
      <w:r w:rsidRPr="00890E3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ab/>
        <w:t>пробуждение у школьников интереса к финансовым знаниям за счет нестандартной формы занятий и возможности коммуникации с профессионалами в сфере финансов;</w:t>
      </w:r>
    </w:p>
    <w:p w:rsidR="00890E38" w:rsidRPr="00890E38" w:rsidRDefault="00890E38" w:rsidP="00890E3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 w:rsidRPr="00890E3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lastRenderedPageBreak/>
        <w:t>•</w:t>
      </w:r>
      <w:r w:rsidRPr="00890E3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ab/>
        <w:t>сформирование убежденности учащихся в том, что финансовая грамотность – основа финансового благополучия;</w:t>
      </w:r>
    </w:p>
    <w:p w:rsidR="00890E38" w:rsidRPr="00B01193" w:rsidRDefault="00890E38" w:rsidP="00890E3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 w:rsidRPr="00890E3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•</w:t>
      </w:r>
      <w:r w:rsidRPr="00890E3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ab/>
        <w:t>заложение у старшеклассников установки грамотного финансового поведения, закрепление базовых финансовых понятий, знакомство с актуальными финансовыми продуктами и услугами, предупреждение о рисках.</w:t>
      </w:r>
    </w:p>
    <w:p w:rsidR="00B01193" w:rsidRDefault="00B01193" w:rsidP="006C4FD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proofErr w:type="gramStart"/>
      <w:r w:rsidRPr="00B0119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 2019 году онлайн-уроки включены в число мероприятий Международной недели инвесторов (World Investor Week – 2019, WIW) на территории России, которая пройдёт в период с 30 сентября по 6 октября 2019 года в более чем 90 странах мира.</w:t>
      </w:r>
      <w:proofErr w:type="gramEnd"/>
    </w:p>
    <w:p w:rsidR="00B01193" w:rsidRPr="00B01193" w:rsidRDefault="00B01193" w:rsidP="00B0119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 w:rsidRPr="00B0119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WIW – это информационная кампания, направленная на распространение ключевых идей в области финансового просвещения и защиты прав инвесторов, а также на информирование граждан о возможностях и рисках инвестирования на финансовом рынке.</w:t>
      </w:r>
    </w:p>
    <w:p w:rsidR="00B01193" w:rsidRPr="00B01193" w:rsidRDefault="00B01193" w:rsidP="00B0119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 w:rsidRPr="00B0119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WIW инициирована Международной организацией комиссий по ценным бумагам (IOSCO), членом которой является Банк России.</w:t>
      </w:r>
    </w:p>
    <w:p w:rsidR="00B01193" w:rsidRPr="00B01193" w:rsidRDefault="00B01193" w:rsidP="00B0119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 w:rsidRPr="00B0119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В 2019 году онлайн-уроки по финансовой грамотности приказом Председателя Банка России впервые включены в число мероприятий WIW на территории Российской Федерации с целью увеличения охвата целевой аудитории.</w:t>
      </w:r>
    </w:p>
    <w:p w:rsidR="00B01193" w:rsidRDefault="00B01193" w:rsidP="00B0119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</w:pPr>
      <w:r w:rsidRPr="00B0119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tt-RU" w:eastAsia="ru-RU"/>
        </w:rPr>
        <w:t>В рамках WIW в ходе онлайн-обучения старшеклассники будут изучать стратегии инвестирования, познакомятся с особенностями финансовых продуктов и связанных с ними рисками, с работой биржевых площадок, а также с возможностями инвестирования на рынке ценных бумаг.</w:t>
      </w:r>
    </w:p>
    <w:p w:rsidR="00CF0B40" w:rsidRPr="00B01193" w:rsidRDefault="00CF0B40" w:rsidP="00B01193">
      <w:pPr>
        <w:jc w:val="center"/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</w:pPr>
    </w:p>
    <w:p w:rsidR="008E1742" w:rsidRDefault="008E1742"/>
    <w:p w:rsidR="00B01193" w:rsidRDefault="00B01193"/>
    <w:p w:rsidR="00B01193" w:rsidRDefault="00B01193"/>
    <w:p w:rsidR="00B01193" w:rsidRDefault="00B01193"/>
    <w:p w:rsidR="0028377B" w:rsidRDefault="0028377B"/>
    <w:p w:rsidR="008970C9" w:rsidRDefault="008970C9"/>
    <w:sectPr w:rsidR="008970C9" w:rsidSect="00890E38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75F"/>
    <w:multiLevelType w:val="hybridMultilevel"/>
    <w:tmpl w:val="64DA5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C0"/>
    <w:rsid w:val="000D527F"/>
    <w:rsid w:val="0028377B"/>
    <w:rsid w:val="0035316A"/>
    <w:rsid w:val="006C4FDB"/>
    <w:rsid w:val="00757B58"/>
    <w:rsid w:val="00890E38"/>
    <w:rsid w:val="008970C9"/>
    <w:rsid w:val="008E1742"/>
    <w:rsid w:val="00A669C0"/>
    <w:rsid w:val="00B01193"/>
    <w:rsid w:val="00CF0B40"/>
    <w:rsid w:val="00EA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1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19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9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i-fg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2019-09-19T14:45:00Z</dcterms:created>
  <dcterms:modified xsi:type="dcterms:W3CDTF">2019-09-20T17:48:00Z</dcterms:modified>
</cp:coreProperties>
</file>